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BD" w:rsidRPr="00AF2881" w:rsidRDefault="00DC35BD" w:rsidP="00474CA1">
      <w:pPr>
        <w:shd w:val="clear" w:color="auto" w:fill="FFFFFF"/>
        <w:spacing w:after="0" w:line="302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8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СВОДКА</w:t>
      </w:r>
    </w:p>
    <w:p w:rsidR="00DC35BD" w:rsidRPr="00AF2881" w:rsidRDefault="00DC35BD" w:rsidP="00474CA1">
      <w:pPr>
        <w:shd w:val="clear" w:color="auto" w:fill="FFFFFF"/>
        <w:spacing w:after="0" w:line="302" w:lineRule="atLeas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F288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предложений по итогам </w:t>
      </w:r>
      <w:r w:rsidR="002977CC" w:rsidRPr="00AF288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экспертизы </w:t>
      </w:r>
      <w:r w:rsidRPr="00AF288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нормативного правового акта</w:t>
      </w:r>
    </w:p>
    <w:p w:rsidR="002977CC" w:rsidRPr="00AF2881" w:rsidRDefault="002977CC" w:rsidP="00474CA1">
      <w:pPr>
        <w:shd w:val="clear" w:color="auto" w:fill="FFFFFF"/>
        <w:spacing w:after="0" w:line="341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F28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постановления администрации Дальнереченского городского округа № 35 от 20.01.2016 г.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</w:t>
      </w:r>
      <w:proofErr w:type="gramStart"/>
      <w:r w:rsidRPr="00AF28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</w:t>
      </w:r>
      <w:proofErr w:type="gramEnd"/>
      <w:r w:rsidRPr="00AF28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gramStart"/>
      <w:r w:rsidRPr="00AF28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Дальнереченском</w:t>
      </w:r>
      <w:proofErr w:type="gramEnd"/>
      <w:r w:rsidRPr="00AF28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городском округе»</w:t>
      </w:r>
    </w:p>
    <w:p w:rsidR="00DC35BD" w:rsidRPr="00593F0D" w:rsidRDefault="00DC35BD" w:rsidP="00DC35BD">
      <w:pPr>
        <w:shd w:val="clear" w:color="auto" w:fill="FFFFFF"/>
        <w:spacing w:after="0" w:line="302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3F0D">
        <w:rPr>
          <w:rFonts w:ascii="Times New Roman" w:hAnsi="Times New Roman" w:cs="Times New Roman"/>
          <w:color w:val="000000"/>
          <w:sz w:val="28"/>
        </w:rPr>
        <w:t> </w:t>
      </w:r>
    </w:p>
    <w:p w:rsidR="00DC35BD" w:rsidRPr="00AF2881" w:rsidRDefault="00DC35BD" w:rsidP="00DC35BD">
      <w:pPr>
        <w:shd w:val="clear" w:color="auto" w:fill="FFFFFF"/>
        <w:spacing w:after="0" w:line="259" w:lineRule="atLeast"/>
        <w:rPr>
          <w:rFonts w:ascii="Times New Roman" w:hAnsi="Times New Roman" w:cs="Times New Roman"/>
          <w:color w:val="FF0000"/>
          <w:sz w:val="27"/>
          <w:szCs w:val="27"/>
        </w:rPr>
      </w:pPr>
      <w:r w:rsidRPr="00593F0D">
        <w:rPr>
          <w:rFonts w:ascii="Times New Roman" w:hAnsi="Times New Roman" w:cs="Times New Roman"/>
          <w:color w:val="000000"/>
        </w:rPr>
        <w:t>ID</w:t>
      </w:r>
      <w:r w:rsidRPr="00593F0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593F0D">
        <w:rPr>
          <w:rFonts w:ascii="Times New Roman" w:hAnsi="Times New Roman" w:cs="Times New Roman"/>
          <w:color w:val="000000"/>
        </w:rPr>
        <w:t> проекта</w:t>
      </w:r>
      <w:r w:rsidRPr="00107A14">
        <w:rPr>
          <w:rFonts w:ascii="Times New Roman" w:hAnsi="Times New Roman" w:cs="Times New Roman"/>
          <w:color w:val="000000" w:themeColor="text1"/>
        </w:rPr>
        <w:t>:</w:t>
      </w:r>
      <w:r w:rsidRPr="00107A14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Pr="00107A1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07A14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EB24E3">
        <w:rPr>
          <w:rFonts w:ascii="Times New Roman" w:hAnsi="Times New Roman" w:cs="Times New Roman"/>
          <w:b/>
          <w:bCs/>
          <w:color w:val="000000" w:themeColor="text1"/>
        </w:rPr>
        <w:t>02/12/03-20/00000369</w:t>
      </w:r>
    </w:p>
    <w:p w:rsidR="007F67BF" w:rsidRDefault="00DC35BD" w:rsidP="00DC35BD">
      <w:pPr>
        <w:shd w:val="clear" w:color="auto" w:fill="FFFFFF"/>
        <w:spacing w:after="0" w:line="259" w:lineRule="atLeast"/>
        <w:rPr>
          <w:rFonts w:ascii="Times New Roman" w:hAnsi="Times New Roman" w:cs="Times New Roman"/>
          <w:color w:val="000000"/>
          <w:sz w:val="27"/>
          <w:szCs w:val="27"/>
        </w:rPr>
      </w:pPr>
      <w:r w:rsidRPr="00593F0D">
        <w:rPr>
          <w:rFonts w:ascii="Times New Roman" w:hAnsi="Times New Roman" w:cs="Times New Roman"/>
          <w:color w:val="000000"/>
        </w:rPr>
        <w:t>Ссылка на проект</w:t>
      </w:r>
      <w:r w:rsidR="007F67BF">
        <w:rPr>
          <w:rFonts w:ascii="Times New Roman" w:hAnsi="Times New Roman" w:cs="Times New Roman"/>
          <w:color w:val="000000"/>
        </w:rPr>
        <w:t xml:space="preserve"> </w:t>
      </w:r>
      <w:r w:rsidR="007F67BF" w:rsidRPr="007F67BF">
        <w:rPr>
          <w:rFonts w:ascii="Times New Roman" w:hAnsi="Times New Roman" w:cs="Times New Roman"/>
          <w:color w:val="000000"/>
          <w:sz w:val="27"/>
          <w:szCs w:val="27"/>
        </w:rPr>
        <w:t>http://www.regulation-n</w:t>
      </w:r>
      <w:r w:rsidR="00EB24E3">
        <w:rPr>
          <w:rFonts w:ascii="Times New Roman" w:hAnsi="Times New Roman" w:cs="Times New Roman"/>
          <w:color w:val="000000"/>
          <w:sz w:val="27"/>
          <w:szCs w:val="27"/>
        </w:rPr>
        <w:t>ew.primorsky.ru/projects#npa369</w:t>
      </w:r>
    </w:p>
    <w:p w:rsidR="00DC35BD" w:rsidRPr="00DC3A3D" w:rsidRDefault="00DC35BD" w:rsidP="00DC35BD">
      <w:pPr>
        <w:shd w:val="clear" w:color="auto" w:fill="FFFFFF"/>
        <w:spacing w:after="0" w:line="259" w:lineRule="atLeast"/>
        <w:rPr>
          <w:rFonts w:ascii="Times New Roman" w:hAnsi="Times New Roman" w:cs="Times New Roman"/>
          <w:b/>
          <w:color w:val="000000"/>
        </w:rPr>
      </w:pPr>
      <w:r w:rsidRPr="00593F0D">
        <w:rPr>
          <w:rFonts w:ascii="Times New Roman" w:hAnsi="Times New Roman" w:cs="Times New Roman"/>
          <w:color w:val="000000"/>
        </w:rPr>
        <w:t>Дата проведения публичного обсуждения:</w:t>
      </w:r>
      <w:r w:rsidRPr="00593F0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593F0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3F0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="00DC3A3D" w:rsidRPr="00DC3A3D">
        <w:rPr>
          <w:rFonts w:ascii="Times New Roman" w:hAnsi="Times New Roman" w:cs="Times New Roman"/>
          <w:b/>
          <w:color w:val="000000"/>
        </w:rPr>
        <w:t>19.03</w:t>
      </w:r>
      <w:r w:rsidR="00037AFD">
        <w:rPr>
          <w:rFonts w:ascii="Times New Roman" w:hAnsi="Times New Roman" w:cs="Times New Roman"/>
          <w:b/>
          <w:color w:val="000000"/>
        </w:rPr>
        <w:t xml:space="preserve">. </w:t>
      </w:r>
      <w:r w:rsidR="00DC3A3D" w:rsidRPr="00DC3A3D">
        <w:rPr>
          <w:rFonts w:ascii="Times New Roman" w:hAnsi="Times New Roman" w:cs="Times New Roman"/>
          <w:b/>
          <w:color w:val="000000"/>
        </w:rPr>
        <w:t>2020</w:t>
      </w:r>
      <w:r w:rsidRPr="00DC3A3D">
        <w:rPr>
          <w:rFonts w:ascii="Times New Roman" w:hAnsi="Times New Roman" w:cs="Times New Roman"/>
          <w:b/>
          <w:bCs/>
          <w:color w:val="000000"/>
        </w:rPr>
        <w:t xml:space="preserve"> – </w:t>
      </w:r>
      <w:r w:rsidR="00DC3A3D" w:rsidRPr="00DC3A3D">
        <w:rPr>
          <w:rFonts w:ascii="Times New Roman" w:hAnsi="Times New Roman" w:cs="Times New Roman"/>
          <w:b/>
          <w:bCs/>
          <w:color w:val="000000"/>
        </w:rPr>
        <w:t>12.04.2020</w:t>
      </w:r>
    </w:p>
    <w:p w:rsidR="00DC35BD" w:rsidRPr="00593F0D" w:rsidRDefault="00DC35BD" w:rsidP="00DC35BD">
      <w:pPr>
        <w:shd w:val="clear" w:color="auto" w:fill="FFFFFF"/>
        <w:spacing w:after="0" w:line="259" w:lineRule="atLeast"/>
        <w:rPr>
          <w:rFonts w:ascii="Times New Roman" w:hAnsi="Times New Roman" w:cs="Times New Roman"/>
          <w:color w:val="000000"/>
          <w:sz w:val="27"/>
          <w:szCs w:val="27"/>
        </w:rPr>
      </w:pPr>
      <w:r w:rsidRPr="00593F0D">
        <w:rPr>
          <w:rFonts w:ascii="Times New Roman" w:hAnsi="Times New Roman" w:cs="Times New Roman"/>
          <w:color w:val="000000"/>
        </w:rPr>
        <w:t>Количество экспертов, участвовавших в обсуждении:</w:t>
      </w:r>
      <w:r w:rsidRPr="00593F0D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593F0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C3A3D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DC35BD" w:rsidRPr="00593F0D" w:rsidRDefault="00DC35BD" w:rsidP="00DC35BD">
      <w:pPr>
        <w:shd w:val="clear" w:color="auto" w:fill="FFFFFF"/>
        <w:spacing w:after="0" w:line="259" w:lineRule="atLeast"/>
        <w:rPr>
          <w:rFonts w:ascii="Times New Roman" w:hAnsi="Times New Roman" w:cs="Times New Roman"/>
          <w:color w:val="FF0000"/>
          <w:sz w:val="27"/>
          <w:szCs w:val="27"/>
        </w:rPr>
      </w:pPr>
      <w:r w:rsidRPr="00593F0D">
        <w:rPr>
          <w:rFonts w:ascii="Times New Roman" w:hAnsi="Times New Roman" w:cs="Times New Roman"/>
          <w:color w:val="000000"/>
        </w:rPr>
        <w:t>Отчет сгенерирован</w:t>
      </w:r>
      <w:r w:rsidRPr="00EB24E3">
        <w:rPr>
          <w:rFonts w:ascii="Times New Roman" w:hAnsi="Times New Roman" w:cs="Times New Roman"/>
          <w:color w:val="000000" w:themeColor="text1"/>
        </w:rPr>
        <w:t>:</w:t>
      </w:r>
      <w:r w:rsidRPr="00EB24E3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Pr="00EB24E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B24E3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Pr="00EB24E3">
        <w:rPr>
          <w:rFonts w:ascii="Times New Roman" w:hAnsi="Times New Roman" w:cs="Times New Roman"/>
          <w:b/>
          <w:bCs/>
          <w:color w:val="000000" w:themeColor="text1"/>
        </w:rPr>
        <w:t>12.03.2020 в 9:26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/>
      </w:tblPr>
      <w:tblGrid>
        <w:gridCol w:w="20"/>
        <w:gridCol w:w="1392"/>
        <w:gridCol w:w="2458"/>
        <w:gridCol w:w="3837"/>
        <w:gridCol w:w="1171"/>
        <w:gridCol w:w="925"/>
      </w:tblGrid>
      <w:tr w:rsidR="00DC35BD" w:rsidRPr="00593F0D" w:rsidTr="00335A99">
        <w:trPr>
          <w:trHeight w:val="269"/>
        </w:trPr>
        <w:tc>
          <w:tcPr>
            <w:tcW w:w="14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5BD" w:rsidRPr="00593F0D" w:rsidRDefault="00DC35BD" w:rsidP="00335A99">
            <w:pPr>
              <w:spacing w:after="0" w:line="2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постоянной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 w:rsidRPr="00593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End"/>
          </w:p>
        </w:tc>
        <w:tc>
          <w:tcPr>
            <w:tcW w:w="2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5BD" w:rsidRPr="00593F0D" w:rsidRDefault="00DC35BD" w:rsidP="00335A99">
            <w:pPr>
              <w:spacing w:after="0" w:line="2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 обсуждения</w:t>
            </w:r>
          </w:p>
        </w:tc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5BD" w:rsidRPr="00593F0D" w:rsidRDefault="00DC35BD" w:rsidP="00335A99">
            <w:pPr>
              <w:spacing w:after="0" w:line="2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5BD" w:rsidRPr="00593F0D" w:rsidRDefault="00DC35BD" w:rsidP="00335A99">
            <w:pPr>
              <w:spacing w:after="0" w:line="2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Комментарии разработчика</w:t>
            </w:r>
          </w:p>
        </w:tc>
      </w:tr>
      <w:tr w:rsidR="00DC35BD" w:rsidRPr="00593F0D" w:rsidTr="002D5705">
        <w:trPr>
          <w:trHeight w:val="9477"/>
        </w:trPr>
        <w:tc>
          <w:tcPr>
            <w:tcW w:w="14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5BD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CD76BC" w:rsidRDefault="00CD76BC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DF2A99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721" w:rsidRDefault="00835721" w:rsidP="008357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Губарь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Е.В.</w:t>
            </w:r>
          </w:p>
          <w:p w:rsidR="00835721" w:rsidRDefault="00835721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5705" w:rsidRDefault="002D5705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35BD" w:rsidRDefault="00DC3A3D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A99">
              <w:rPr>
                <w:rFonts w:ascii="Times New Roman" w:hAnsi="Times New Roman" w:cs="Times New Roman"/>
                <w:bCs/>
                <w:sz w:val="24"/>
                <w:szCs w:val="24"/>
              </w:rPr>
              <w:t>жители многоквартирного жилого дома по ул. Ленина,</w:t>
            </w:r>
            <w:r w:rsidR="00DF2A9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F2A9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2881" w:rsidRDefault="00AF2881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B5A" w:rsidRDefault="003B6B5A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Default="00DF2A99" w:rsidP="00DF2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Default="000A37FF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7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Совет по улучшению инвестиционного климата и  развития предпринимательства при главе администрации Дальнереченского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</w:t>
            </w:r>
          </w:p>
          <w:p w:rsidR="00DF2A99" w:rsidRDefault="000A37FF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212F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Выписка из протокола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1 заседания Совета от 10.04.2020 г)</w:t>
            </w:r>
          </w:p>
          <w:p w:rsidR="00CD76BC" w:rsidRDefault="00CD76BC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Default="00CD76BC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76BC" w:rsidRPr="00DF2A99" w:rsidRDefault="00CD76BC" w:rsidP="000A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721" w:rsidRPr="002D5705" w:rsidRDefault="00835721" w:rsidP="00DF2A99">
            <w:pPr>
              <w:pStyle w:val="pt-a-000013"/>
              <w:shd w:val="clear" w:color="auto" w:fill="FFFFFF"/>
              <w:spacing w:before="0" w:beforeAutospacing="0" w:after="0" w:afterAutospacing="0" w:line="299" w:lineRule="atLeast"/>
              <w:ind w:firstLine="706"/>
              <w:jc w:val="both"/>
              <w:rPr>
                <w:bCs/>
              </w:rPr>
            </w:pPr>
            <w:r w:rsidRPr="002D5705">
              <w:rPr>
                <w:color w:val="000000"/>
              </w:rPr>
              <w:lastRenderedPageBreak/>
              <w:t> </w:t>
            </w:r>
            <w:proofErr w:type="gramStart"/>
            <w:r w:rsidRPr="002D5705">
              <w:rPr>
                <w:rStyle w:val="pt-a0-000007"/>
                <w:bCs/>
                <w:color w:val="000000"/>
              </w:rPr>
              <w:t xml:space="preserve">Субъект выступает с предложением уменьшить расстояние от ограждения МБДОУ детский сад №4 от входа для посетителей на обособленную территорию до входа для посетителей в стационарный торговый объект - до 20 м., т.е. внести изменения в НПА </w:t>
            </w:r>
            <w:r w:rsidRPr="002D5705">
              <w:rPr>
                <w:rStyle w:val="pt-a0-000006"/>
                <w:color w:val="000000"/>
              </w:rPr>
              <w:t>от 20 января 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>2016 г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 xml:space="preserve">. № 35 </w:t>
            </w:r>
            <w:r w:rsidRPr="002D5705">
              <w:rPr>
                <w:rStyle w:val="pt-a0-000007"/>
                <w:bCs/>
                <w:color w:val="000000"/>
              </w:rPr>
              <w:t>в части изменения  </w:t>
            </w:r>
            <w:r w:rsidRPr="002D5705">
              <w:rPr>
                <w:rStyle w:val="pt-a0"/>
                <w:bCs/>
                <w:color w:val="000000"/>
              </w:rPr>
              <w:t>границ прилегающих к детским  организациям территорий, на которых не допускается розничная продажа алкогольной продукции в</w:t>
            </w:r>
            <w:proofErr w:type="gramEnd"/>
            <w:r w:rsidRPr="002D5705">
              <w:rPr>
                <w:rStyle w:val="pt-a0"/>
                <w:bCs/>
                <w:color w:val="000000"/>
              </w:rPr>
              <w:t xml:space="preserve"> Дальнереченском городском округе с 30 м до 20 м</w:t>
            </w:r>
            <w:r w:rsidRPr="002D5705">
              <w:rPr>
                <w:bCs/>
              </w:rPr>
              <w:t xml:space="preserve"> </w:t>
            </w:r>
          </w:p>
          <w:p w:rsidR="00835721" w:rsidRPr="002D5705" w:rsidRDefault="00835721" w:rsidP="00DF2A99">
            <w:pPr>
              <w:pStyle w:val="pt-a-000013"/>
              <w:shd w:val="clear" w:color="auto" w:fill="FFFFFF"/>
              <w:spacing w:before="0" w:beforeAutospacing="0" w:after="0" w:afterAutospacing="0" w:line="299" w:lineRule="atLeast"/>
              <w:ind w:firstLine="706"/>
              <w:jc w:val="both"/>
              <w:rPr>
                <w:bCs/>
              </w:rPr>
            </w:pPr>
          </w:p>
          <w:p w:rsidR="00DF2A99" w:rsidRPr="002D5705" w:rsidRDefault="00DC35BD" w:rsidP="00DF2A99">
            <w:pPr>
              <w:pStyle w:val="pt-a-000013"/>
              <w:shd w:val="clear" w:color="auto" w:fill="FFFFFF"/>
              <w:spacing w:before="0" w:beforeAutospacing="0" w:after="0" w:afterAutospacing="0" w:line="299" w:lineRule="atLeast"/>
              <w:ind w:firstLine="706"/>
              <w:jc w:val="both"/>
              <w:rPr>
                <w:rStyle w:val="pt-a0-000007"/>
                <w:bCs/>
                <w:color w:val="000000"/>
              </w:rPr>
            </w:pPr>
            <w:proofErr w:type="gramStart"/>
            <w:r w:rsidRPr="002D5705">
              <w:rPr>
                <w:bCs/>
              </w:rPr>
              <w:t xml:space="preserve">Предлагается </w:t>
            </w:r>
            <w:r w:rsidR="00DC3A3D" w:rsidRPr="002D5705">
              <w:rPr>
                <w:bCs/>
              </w:rPr>
              <w:t xml:space="preserve">оставить прежними </w:t>
            </w:r>
            <w:r w:rsidR="00DC3A3D" w:rsidRPr="002D5705">
              <w:rPr>
                <w:color w:val="000000"/>
              </w:rPr>
              <w:t>границы прилегающих к некоторым организациям и объектам территорий, на которых не допускается розничная продажа алкогольной продукции в Дальнереченском городском округе</w:t>
            </w:r>
            <w:r w:rsidR="00E83473" w:rsidRPr="002D5705">
              <w:rPr>
                <w:color w:val="000000"/>
              </w:rPr>
              <w:t xml:space="preserve">, установленные  НПА № 35 от 20.01.2016 г - 30 метров, т.е. не </w:t>
            </w:r>
            <w:r w:rsidR="00E83473" w:rsidRPr="002D5705">
              <w:rPr>
                <w:rStyle w:val="pt-a0-000007"/>
                <w:bCs/>
                <w:color w:val="000000"/>
              </w:rPr>
              <w:t>уменьшать расстояние от ограждения</w:t>
            </w:r>
            <w:r w:rsidR="00E83473" w:rsidRPr="002D5705">
              <w:rPr>
                <w:rStyle w:val="pt-a0-000006"/>
                <w:color w:val="000000"/>
              </w:rPr>
              <w:t xml:space="preserve"> «Центр развития ребенка - детский сад № 4»  </w:t>
            </w:r>
            <w:r w:rsidR="00E83473" w:rsidRPr="002D5705">
              <w:rPr>
                <w:color w:val="000000"/>
              </w:rPr>
              <w:t> </w:t>
            </w:r>
            <w:r w:rsidR="00E83473" w:rsidRPr="002D5705">
              <w:rPr>
                <w:rStyle w:val="pt-a0-000006"/>
                <w:color w:val="000000"/>
              </w:rPr>
              <w:t>Дальнереченского   городского округа </w:t>
            </w:r>
            <w:r w:rsidR="00E83473" w:rsidRPr="002D5705">
              <w:rPr>
                <w:color w:val="000000"/>
              </w:rPr>
              <w:t> </w:t>
            </w:r>
            <w:r w:rsidR="00E83473" w:rsidRPr="002D5705">
              <w:rPr>
                <w:rStyle w:val="pt-a0-000006"/>
                <w:color w:val="000000"/>
              </w:rPr>
              <w:t xml:space="preserve">до входа в магазин «Пиво для гурманов» </w:t>
            </w:r>
            <w:r w:rsidR="00E83473" w:rsidRPr="002D5705">
              <w:rPr>
                <w:rStyle w:val="pt-a0-000007"/>
                <w:bCs/>
                <w:color w:val="000000"/>
              </w:rPr>
              <w:t xml:space="preserve"> </w:t>
            </w:r>
            <w:r w:rsidR="003B6B5A" w:rsidRPr="002D5705">
              <w:rPr>
                <w:rStyle w:val="pt-a0-000007"/>
                <w:bCs/>
                <w:color w:val="000000"/>
              </w:rPr>
              <w:t>2</w:t>
            </w:r>
            <w:r w:rsidR="00E83473" w:rsidRPr="002D5705">
              <w:rPr>
                <w:rStyle w:val="pt-a0-000007"/>
                <w:bCs/>
                <w:color w:val="000000"/>
              </w:rPr>
              <w:t>1 м</w:t>
            </w:r>
            <w:r w:rsidR="003B6B5A" w:rsidRPr="002D5705">
              <w:rPr>
                <w:rStyle w:val="pt-a0-000007"/>
                <w:bCs/>
                <w:color w:val="000000"/>
              </w:rPr>
              <w:t xml:space="preserve">, предложенное руководителем </w:t>
            </w:r>
            <w:r w:rsidR="003B6B5A" w:rsidRPr="002D5705">
              <w:rPr>
                <w:rStyle w:val="pt-a0-000007"/>
                <w:bCs/>
                <w:color w:val="000000"/>
              </w:rPr>
              <w:lastRenderedPageBreak/>
              <w:t>магазина ИП</w:t>
            </w:r>
            <w:proofErr w:type="gramEnd"/>
            <w:r w:rsidR="003B6B5A" w:rsidRPr="002D5705">
              <w:rPr>
                <w:rStyle w:val="pt-a0-000007"/>
                <w:bCs/>
                <w:color w:val="000000"/>
              </w:rPr>
              <w:t xml:space="preserve"> </w:t>
            </w:r>
            <w:proofErr w:type="spellStart"/>
            <w:r w:rsidR="003B6B5A" w:rsidRPr="002D5705">
              <w:rPr>
                <w:rStyle w:val="pt-a0-000007"/>
                <w:bCs/>
                <w:color w:val="000000"/>
              </w:rPr>
              <w:t>Губарь</w:t>
            </w:r>
            <w:proofErr w:type="spellEnd"/>
            <w:r w:rsidR="003B6B5A" w:rsidRPr="002D5705">
              <w:rPr>
                <w:rStyle w:val="pt-a0-000007"/>
                <w:bCs/>
                <w:color w:val="000000"/>
              </w:rPr>
              <w:t xml:space="preserve"> </w:t>
            </w:r>
            <w:r w:rsidR="00E83473" w:rsidRPr="002D5705">
              <w:rPr>
                <w:rStyle w:val="pt-a0-000007"/>
                <w:bCs/>
                <w:color w:val="000000"/>
              </w:rPr>
              <w:t xml:space="preserve"> в связи с тем, что реализация пива в магазине влечёт за собой нарушение правопорядка и захламление территории, прилегающей к детскому саду</w:t>
            </w:r>
          </w:p>
          <w:p w:rsidR="000A37FF" w:rsidRPr="002D5705" w:rsidRDefault="000A37FF" w:rsidP="00DF2A99">
            <w:pPr>
              <w:pStyle w:val="pt-a-000013"/>
              <w:shd w:val="clear" w:color="auto" w:fill="FFFFFF"/>
              <w:spacing w:before="0" w:beforeAutospacing="0" w:after="0" w:afterAutospacing="0" w:line="299" w:lineRule="atLeast"/>
              <w:ind w:firstLine="706"/>
              <w:jc w:val="both"/>
              <w:rPr>
                <w:rStyle w:val="pt-a0-000007"/>
              </w:rPr>
            </w:pPr>
          </w:p>
          <w:p w:rsidR="00C9324E" w:rsidRPr="002D5705" w:rsidRDefault="00C9324E" w:rsidP="000A37FF">
            <w:pPr>
              <w:pStyle w:val="pt-a-000013"/>
              <w:shd w:val="clear" w:color="auto" w:fill="FFFFFF"/>
              <w:spacing w:before="0" w:beforeAutospacing="0" w:after="0" w:afterAutospacing="0" w:line="299" w:lineRule="atLeast"/>
              <w:ind w:firstLine="706"/>
              <w:jc w:val="both"/>
              <w:rPr>
                <w:rStyle w:val="pt-a0-000007"/>
                <w:bCs/>
                <w:color w:val="000000"/>
              </w:rPr>
            </w:pPr>
            <w:proofErr w:type="gramStart"/>
            <w:r w:rsidRPr="002D5705">
              <w:rPr>
                <w:rStyle w:val="pt-a0-000007"/>
                <w:bCs/>
                <w:color w:val="000000"/>
              </w:rPr>
              <w:t xml:space="preserve">Не изменять </w:t>
            </w:r>
            <w:r w:rsidRPr="002D5705">
              <w:rPr>
                <w:rStyle w:val="pt-a0-000006"/>
                <w:color w:val="000000"/>
              </w:rPr>
              <w:t>расстояния  от детских организаций до границ прилегающих территорий в размере 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>30 метров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 xml:space="preserve"> от входа для посетителей на обособленную территорию либо входа для посетителей в детскую организацию (при отсутствии обособленной территории) до входа для посетителей в стационарный торговый объект или объект общественного питания, установленные </w:t>
            </w:r>
            <w:r w:rsidRPr="002D5705">
              <w:rPr>
                <w:rStyle w:val="pt-a0-000007"/>
                <w:bCs/>
                <w:color w:val="000000"/>
              </w:rPr>
              <w:t xml:space="preserve">пунктом </w:t>
            </w:r>
            <w:r w:rsidRPr="002D5705">
              <w:rPr>
                <w:rStyle w:val="pt-a0-000006"/>
                <w:color w:val="000000"/>
              </w:rPr>
              <w:t>5 постановления администрации Дальнереченского   городского округа от 20 января 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>2016 г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>. № 35 «Об определении</w:t>
            </w:r>
            <w:proofErr w:type="gramEnd"/>
            <w:r w:rsidRPr="002D5705">
              <w:rPr>
                <w:rStyle w:val="pt-a0-000006"/>
                <w:color w:val="000000"/>
              </w:rPr>
              <w:t xml:space="preserve"> границ прилегающих к некоторым организациям и объектам территорий, на которых 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 xml:space="preserve">не допускается розничная продажа алкогольной продукции </w:t>
            </w:r>
            <w:proofErr w:type="gramStart"/>
            <w:r w:rsidRPr="002D5705">
              <w:rPr>
                <w:rStyle w:val="pt-a0-000006"/>
                <w:color w:val="000000"/>
              </w:rPr>
              <w:t>в</w:t>
            </w:r>
            <w:proofErr w:type="gramEnd"/>
            <w:r w:rsidRPr="002D5705">
              <w:rPr>
                <w:rStyle w:val="pt-a0-000006"/>
                <w:color w:val="000000"/>
              </w:rPr>
              <w:t> </w:t>
            </w:r>
            <w:r w:rsidRPr="002D5705">
              <w:rPr>
                <w:color w:val="000000"/>
              </w:rPr>
              <w:t> </w:t>
            </w:r>
            <w:proofErr w:type="gramStart"/>
            <w:r w:rsidRPr="002D5705">
              <w:rPr>
                <w:rStyle w:val="pt-a0-000006"/>
                <w:color w:val="000000"/>
              </w:rPr>
              <w:t>Дальнереченском</w:t>
            </w:r>
            <w:proofErr w:type="gramEnd"/>
            <w:r w:rsidRPr="002D5705">
              <w:rPr>
                <w:rStyle w:val="pt-a0-000006"/>
                <w:color w:val="000000"/>
              </w:rPr>
              <w:t xml:space="preserve">  городском округе»</w:t>
            </w:r>
            <w:r w:rsidRPr="002D5705">
              <w:rPr>
                <w:color w:val="000000"/>
              </w:rPr>
              <w:t> </w:t>
            </w:r>
            <w:r w:rsidRPr="002D5705">
              <w:rPr>
                <w:rStyle w:val="pt-a0-000006"/>
                <w:color w:val="000000"/>
              </w:rPr>
              <w:t> </w:t>
            </w:r>
            <w:r w:rsidRPr="002D5705">
              <w:rPr>
                <w:rStyle w:val="pt-a0-000007"/>
                <w:bCs/>
                <w:color w:val="000000"/>
              </w:rPr>
              <w:t xml:space="preserve"> </w:t>
            </w:r>
          </w:p>
          <w:p w:rsidR="009F0115" w:rsidRPr="002D5705" w:rsidRDefault="009F0115" w:rsidP="00A70252">
            <w:pPr>
              <w:pStyle w:val="pt-a-000012"/>
              <w:shd w:val="clear" w:color="auto" w:fill="FFFFFF"/>
              <w:spacing w:before="0" w:beforeAutospacing="0" w:after="0" w:afterAutospacing="0" w:line="299" w:lineRule="atLeast"/>
              <w:jc w:val="both"/>
              <w:rPr>
                <w:bCs/>
                <w:color w:val="000000"/>
              </w:rPr>
            </w:pPr>
          </w:p>
        </w:tc>
        <w:tc>
          <w:tcPr>
            <w:tcW w:w="2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7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Предложение </w:t>
            </w:r>
            <w:r w:rsidR="00835721" w:rsidRPr="002D5705">
              <w:rPr>
                <w:rFonts w:ascii="Times New Roman" w:hAnsi="Times New Roman" w:cs="Times New Roman"/>
                <w:bCs/>
                <w:sz w:val="24"/>
                <w:szCs w:val="24"/>
              </w:rPr>
              <w:t>не учтено</w:t>
            </w: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37FF" w:rsidRPr="002D5705" w:rsidRDefault="000A37F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99" w:rsidRPr="002D5705" w:rsidRDefault="00DF2A99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D4292" w:rsidRPr="002D5705" w:rsidRDefault="000D4292" w:rsidP="000D4292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705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 учтено</w:t>
            </w: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4292" w:rsidRPr="002D5705" w:rsidRDefault="000D4292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5BD" w:rsidRPr="002D5705" w:rsidRDefault="00DC35BD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442A7F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705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 учтено</w:t>
            </w:r>
          </w:p>
          <w:p w:rsidR="00442A7F" w:rsidRPr="002D5705" w:rsidRDefault="00442A7F" w:rsidP="00442A7F">
            <w:pPr>
              <w:spacing w:after="0" w:line="257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2A7F" w:rsidRPr="002D5705" w:rsidRDefault="00442A7F" w:rsidP="00442A7F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A7F" w:rsidRPr="002D5705" w:rsidRDefault="00442A7F" w:rsidP="00335A99">
            <w:pPr>
              <w:spacing w:after="0" w:line="257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35BD" w:rsidRPr="00593F0D" w:rsidTr="00335A99">
        <w:trPr>
          <w:gridBefore w:val="1"/>
          <w:wBefore w:w="20" w:type="dxa"/>
        </w:trPr>
        <w:tc>
          <w:tcPr>
            <w:tcW w:w="87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DC35BD" w:rsidP="00335A99">
            <w:pPr>
              <w:spacing w:after="0" w:line="30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93F0D">
              <w:rPr>
                <w:rFonts w:ascii="Times New Roman" w:hAnsi="Times New Roman" w:cs="Times New Roman"/>
                <w:sz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16408D" w:rsidP="00335A99">
            <w:pPr>
              <w:spacing w:after="0" w:line="30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C35BD" w:rsidRPr="00593F0D" w:rsidTr="00335A99">
        <w:trPr>
          <w:gridBefore w:val="1"/>
          <w:wBefore w:w="20" w:type="dxa"/>
        </w:trPr>
        <w:tc>
          <w:tcPr>
            <w:tcW w:w="87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DC35BD" w:rsidP="00335A99">
            <w:pPr>
              <w:spacing w:after="0" w:line="30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F0D">
              <w:rPr>
                <w:rFonts w:ascii="Times New Roman" w:hAnsi="Times New Roman" w:cs="Times New Roman"/>
                <w:sz w:val="28"/>
              </w:rPr>
              <w:t>Общее количество учтенных предложений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DC35BD" w:rsidP="00335A99">
            <w:pPr>
              <w:spacing w:after="0" w:line="30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DC35BD" w:rsidRPr="00593F0D" w:rsidTr="00335A99">
        <w:trPr>
          <w:gridBefore w:val="1"/>
          <w:wBefore w:w="20" w:type="dxa"/>
        </w:trPr>
        <w:tc>
          <w:tcPr>
            <w:tcW w:w="87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DC35BD" w:rsidP="00335A99">
            <w:pPr>
              <w:spacing w:after="0" w:line="30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F0D">
              <w:rPr>
                <w:rFonts w:ascii="Times New Roman" w:hAnsi="Times New Roman" w:cs="Times New Roman"/>
                <w:sz w:val="28"/>
              </w:rPr>
              <w:t>Общее количество частично учтенных предложений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DC35BD" w:rsidP="00335A99">
            <w:pPr>
              <w:spacing w:after="0" w:line="30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F0D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DC35BD" w:rsidRPr="00593F0D" w:rsidTr="00335A99">
        <w:trPr>
          <w:gridBefore w:val="1"/>
          <w:wBefore w:w="20" w:type="dxa"/>
        </w:trPr>
        <w:tc>
          <w:tcPr>
            <w:tcW w:w="87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DC35BD" w:rsidP="00335A99">
            <w:pPr>
              <w:spacing w:after="0" w:line="30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F0D">
              <w:rPr>
                <w:rFonts w:ascii="Times New Roman" w:hAnsi="Times New Roman" w:cs="Times New Roman"/>
                <w:sz w:val="28"/>
              </w:rPr>
              <w:t>Общее количество неучтенных предложений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5BD" w:rsidRPr="00593F0D" w:rsidRDefault="00442A7F" w:rsidP="00335A99">
            <w:pPr>
              <w:spacing w:after="0" w:line="30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DC35BD" w:rsidRPr="001E39B7" w:rsidRDefault="00DC35BD" w:rsidP="00DC35BD"/>
    <w:p w:rsidR="00454C3E" w:rsidRDefault="00454C3E"/>
    <w:sectPr w:rsidR="00454C3E" w:rsidSect="001E39B7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5BD"/>
    <w:rsid w:val="00037AFD"/>
    <w:rsid w:val="00064CAA"/>
    <w:rsid w:val="000A37FF"/>
    <w:rsid w:val="000D4292"/>
    <w:rsid w:val="00107A14"/>
    <w:rsid w:val="0016408D"/>
    <w:rsid w:val="0019123F"/>
    <w:rsid w:val="00212F9D"/>
    <w:rsid w:val="002977CC"/>
    <w:rsid w:val="002D5705"/>
    <w:rsid w:val="003B6B5A"/>
    <w:rsid w:val="00442A7F"/>
    <w:rsid w:val="00454C3E"/>
    <w:rsid w:val="00474CA1"/>
    <w:rsid w:val="006B0D27"/>
    <w:rsid w:val="00770730"/>
    <w:rsid w:val="007F67BF"/>
    <w:rsid w:val="00835721"/>
    <w:rsid w:val="008502B9"/>
    <w:rsid w:val="008A5034"/>
    <w:rsid w:val="008D37C2"/>
    <w:rsid w:val="009D48B8"/>
    <w:rsid w:val="009F0115"/>
    <w:rsid w:val="00A70252"/>
    <w:rsid w:val="00AF2881"/>
    <w:rsid w:val="00C9324E"/>
    <w:rsid w:val="00CD76BC"/>
    <w:rsid w:val="00DC35BD"/>
    <w:rsid w:val="00DC3A3D"/>
    <w:rsid w:val="00DF2A99"/>
    <w:rsid w:val="00E83473"/>
    <w:rsid w:val="00EB24E3"/>
    <w:rsid w:val="00F3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30"/>
  </w:style>
  <w:style w:type="paragraph" w:styleId="2">
    <w:name w:val="heading 2"/>
    <w:basedOn w:val="a"/>
    <w:link w:val="20"/>
    <w:uiPriority w:val="9"/>
    <w:qFormat/>
    <w:rsid w:val="002977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C35B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basedOn w:val="a0"/>
    <w:rsid w:val="00DC35BD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2977C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t-a0-000007">
    <w:name w:val="pt-a0-000007"/>
    <w:basedOn w:val="a0"/>
    <w:rsid w:val="00E83473"/>
  </w:style>
  <w:style w:type="paragraph" w:customStyle="1" w:styleId="pt-a-000013">
    <w:name w:val="pt-a-000013"/>
    <w:basedOn w:val="a"/>
    <w:rsid w:val="00E83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06">
    <w:name w:val="pt-a0-000006"/>
    <w:basedOn w:val="a0"/>
    <w:rsid w:val="00E83473"/>
  </w:style>
  <w:style w:type="character" w:customStyle="1" w:styleId="pt-a0">
    <w:name w:val="pt-a0"/>
    <w:basedOn w:val="a0"/>
    <w:rsid w:val="00A70252"/>
  </w:style>
  <w:style w:type="paragraph" w:customStyle="1" w:styleId="pt-a-000012">
    <w:name w:val="pt-a-000012"/>
    <w:basedOn w:val="a"/>
    <w:rsid w:val="00A70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постановления администрации Дальнереченского городского округа № 35 от 20.01.201</vt:lpstr>
    </vt:vector>
  </TitlesOfParts>
  <Company>SPecialiST RePack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adm18</cp:lastModifiedBy>
  <cp:revision>2</cp:revision>
  <dcterms:created xsi:type="dcterms:W3CDTF">2020-04-27T07:30:00Z</dcterms:created>
  <dcterms:modified xsi:type="dcterms:W3CDTF">2020-04-27T07:30:00Z</dcterms:modified>
</cp:coreProperties>
</file>